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D416" w14:textId="3787935D" w:rsidR="002A54D7" w:rsidRDefault="007B15AC">
      <w:pPr>
        <w:widowControl w:val="0"/>
        <w:spacing w:line="240" w:lineRule="auto"/>
      </w:pPr>
      <w:r>
        <w:br/>
      </w:r>
      <w:r>
        <w:br/>
      </w:r>
      <w:r>
        <w:br/>
        <w:t xml:space="preserve">Deltagere: </w:t>
      </w:r>
      <w:r>
        <w:rPr>
          <w:color w:val="222222"/>
          <w:highlight w:val="white"/>
        </w:rPr>
        <w:t>Hein, Lars, Birgit S, Birgit R og Sally</w:t>
      </w:r>
      <w:r>
        <w:rPr>
          <w:color w:val="222222"/>
          <w:highlight w:val="white"/>
        </w:rPr>
        <w:br/>
        <w:t>Der var syv afbud til mødet.</w:t>
      </w:r>
      <w:r>
        <w:rPr>
          <w:b/>
          <w:bCs/>
        </w:rPr>
        <w:br/>
      </w:r>
      <w:r>
        <w:br/>
      </w:r>
      <w:r>
        <w:rPr>
          <w:b/>
          <w:bCs/>
          <w:u w:val="single"/>
        </w:rPr>
        <w:t>1/ Valg af mødeleder</w:t>
      </w:r>
      <w:r>
        <w:rPr>
          <w:b/>
          <w:bCs/>
        </w:rPr>
        <w:t xml:space="preserve"> </w:t>
      </w:r>
      <w:r>
        <w:rPr>
          <w:b/>
          <w:bCs/>
        </w:rPr>
        <w:br/>
      </w:r>
      <w:r>
        <w:t>Hein</w:t>
      </w:r>
    </w:p>
    <w:p w14:paraId="16DAD417" w14:textId="77777777" w:rsidR="002A54D7" w:rsidRDefault="007B15AC">
      <w:pPr>
        <w:widowControl w:val="0"/>
        <w:spacing w:before="409" w:line="240" w:lineRule="auto"/>
        <w:ind w:left="15"/>
      </w:pPr>
      <w:r>
        <w:rPr>
          <w:b/>
          <w:bCs/>
          <w:u w:val="single"/>
        </w:rPr>
        <w:t>2/ Godkendelse af referatet fra april</w:t>
      </w:r>
      <w:r>
        <w:rPr>
          <w:b/>
          <w:bCs/>
        </w:rPr>
        <w:t xml:space="preserve"> </w:t>
      </w:r>
      <w:r>
        <w:rPr>
          <w:b/>
          <w:bCs/>
        </w:rPr>
        <w:br/>
      </w:r>
      <w:r>
        <w:t>Der var ingen Kommentarer</w:t>
      </w:r>
    </w:p>
    <w:p w14:paraId="16DAD418" w14:textId="77777777" w:rsidR="002A54D7" w:rsidRDefault="007B15AC">
      <w:pPr>
        <w:widowControl w:val="0"/>
        <w:spacing w:before="409" w:line="240" w:lineRule="auto"/>
        <w:ind w:left="15"/>
        <w:rPr>
          <w:b/>
          <w:bCs/>
        </w:rPr>
      </w:pPr>
      <w:r>
        <w:rPr>
          <w:b/>
          <w:bCs/>
          <w:u w:val="single"/>
        </w:rPr>
        <w:t>3/ Godkendelse af dagsorden</w:t>
      </w:r>
      <w:r>
        <w:rPr>
          <w:b/>
          <w:bCs/>
        </w:rPr>
        <w:t xml:space="preserve"> </w:t>
      </w:r>
    </w:p>
    <w:p w14:paraId="16DAD419" w14:textId="77777777" w:rsidR="002A54D7" w:rsidRDefault="007B15AC">
      <w:pPr>
        <w:rPr>
          <w:b/>
          <w:bCs/>
          <w:sz w:val="14"/>
          <w:szCs w:val="14"/>
        </w:rPr>
      </w:pPr>
      <w:r>
        <w:t>Der var ingen kommentarer.</w:t>
      </w:r>
    </w:p>
    <w:p w14:paraId="16DAD41A" w14:textId="77777777" w:rsidR="002A54D7" w:rsidRDefault="007B15AC">
      <w:pPr>
        <w:widowControl w:val="0"/>
        <w:spacing w:before="325" w:line="240" w:lineRule="auto"/>
        <w:ind w:left="26" w:right="2117" w:hanging="8"/>
      </w:pPr>
      <w:r>
        <w:rPr>
          <w:b/>
          <w:bCs/>
          <w:u w:val="single"/>
        </w:rPr>
        <w:t>4/ Mødet i juni</w:t>
      </w:r>
      <w:r>
        <w:rPr>
          <w:b/>
          <w:bCs/>
          <w:u w:val="single"/>
        </w:rPr>
        <w:br/>
      </w:r>
      <w:r>
        <w:t xml:space="preserve">Næste møde i byudviklingsgruppen holdes d. </w:t>
      </w:r>
      <w:proofErr w:type="gramStart"/>
      <w:r>
        <w:t>5</w:t>
      </w:r>
      <w:proofErr w:type="gramEnd"/>
      <w:r>
        <w:t xml:space="preserve"> august kl. 17-9</w:t>
      </w:r>
    </w:p>
    <w:p w14:paraId="16DAD41B" w14:textId="77777777" w:rsidR="002A54D7" w:rsidRDefault="007B15AC">
      <w:pPr>
        <w:widowControl w:val="0"/>
        <w:spacing w:before="325" w:line="240" w:lineRule="auto"/>
        <w:ind w:left="26" w:right="2117" w:hanging="8"/>
      </w:pPr>
      <w:r>
        <w:rPr>
          <w:b/>
          <w:bCs/>
          <w:u w:val="single"/>
        </w:rPr>
        <w:t>5/ Hvordan skal en dagsorden for byudviklingsgruppen sættes op</w:t>
      </w:r>
      <w:r>
        <w:rPr>
          <w:b/>
          <w:bCs/>
          <w:u w:val="single"/>
        </w:rPr>
        <w:br/>
      </w:r>
      <w:r>
        <w:rPr>
          <w:b/>
          <w:bCs/>
          <w:u w:val="single"/>
        </w:rPr>
        <w:br/>
      </w:r>
      <w:r>
        <w:rPr>
          <w:u w:val="single"/>
        </w:rPr>
        <w:t>Baggrund:</w:t>
      </w:r>
      <w:r>
        <w:rPr>
          <w:b/>
          <w:bCs/>
          <w:u w:val="single"/>
        </w:rPr>
        <w:br/>
      </w:r>
      <w:r>
        <w:t xml:space="preserve">Beslutning om de overordnede rammer for hvordan en dagsorden skal sættes op.  </w:t>
      </w:r>
      <w:r>
        <w:br/>
      </w:r>
      <w:r>
        <w:br/>
        <w:t xml:space="preserve">Hvordan skal en sag være beskrevet, i forhold til </w:t>
      </w:r>
      <w:proofErr w:type="gramStart"/>
      <w:r>
        <w:t>formål,  baggrund</w:t>
      </w:r>
      <w:proofErr w:type="gramEnd"/>
      <w:r>
        <w:t xml:space="preserve"> og løsning så vi kan tage en beslutning og følge op på den?</w:t>
      </w:r>
      <w:r>
        <w:br/>
      </w:r>
      <w:r>
        <w:br/>
        <w:t>Skal det f.eks. være et udgangspunkt, at vi tager sager op, som medlemmer af gruppen aktivt har forberedt, og hvor der er ønske om at følge op på dem efter mødet?</w:t>
      </w:r>
    </w:p>
    <w:p w14:paraId="16DAD41C" w14:textId="77777777" w:rsidR="002A54D7" w:rsidRDefault="007B15AC">
      <w:pPr>
        <w:widowControl w:val="0"/>
        <w:spacing w:before="325" w:line="240" w:lineRule="auto"/>
        <w:ind w:right="2117"/>
      </w:pPr>
      <w:r>
        <w:t>Formålet er, at der er en klar kommunikation om byudviklingsgruppens sager og møder.</w:t>
      </w:r>
      <w:r>
        <w:rPr>
          <w:color w:val="222222"/>
        </w:rPr>
        <w:br/>
      </w:r>
      <w:r>
        <w:br/>
      </w:r>
      <w:r>
        <w:rPr>
          <w:u w:val="single"/>
        </w:rPr>
        <w:t>Beslutning:</w:t>
      </w:r>
      <w:r>
        <w:br/>
        <w:t>Det blev besluttet, at et punkt skal være ordentligt beskrevet og forberedt før det tages op. Enten som drøftelse for at afklare rammerne eller som en konkret sag, hvor der kan tages en beslutning.</w:t>
      </w:r>
      <w:r>
        <w:br/>
      </w:r>
      <w:r>
        <w:br/>
        <w:t xml:space="preserve">Det blev besluttet, at medlemmer af byudviklingsgruppen frem til mødet d. </w:t>
      </w:r>
      <w:proofErr w:type="gramStart"/>
      <w:r>
        <w:t>5</w:t>
      </w:r>
      <w:proofErr w:type="gramEnd"/>
      <w:r>
        <w:t xml:space="preserve"> august kan komme med forslag til hvordan byudviklingsgruppen skal sættes op fremadrettet.</w:t>
      </w:r>
    </w:p>
    <w:p w14:paraId="16DAD41D" w14:textId="77777777" w:rsidR="002A54D7" w:rsidRDefault="007B15AC">
      <w:pPr>
        <w:widowControl w:val="0"/>
        <w:spacing w:before="325" w:line="240" w:lineRule="auto"/>
        <w:ind w:right="2117"/>
        <w:rPr>
          <w:u w:val="single"/>
        </w:rPr>
      </w:pPr>
      <w:r>
        <w:rPr>
          <w:u w:val="single"/>
        </w:rPr>
        <w:t>Debat:</w:t>
      </w:r>
    </w:p>
    <w:p w14:paraId="16DAD41E" w14:textId="77777777" w:rsidR="002A54D7" w:rsidRDefault="007B15AC">
      <w:pPr>
        <w:widowControl w:val="0"/>
        <w:numPr>
          <w:ilvl w:val="0"/>
          <w:numId w:val="1"/>
        </w:numPr>
        <w:spacing w:before="325" w:line="240" w:lineRule="auto"/>
        <w:ind w:right="2117"/>
      </w:pPr>
      <w:r>
        <w:t>Vi drøftede vores erfaringer med hvordan lokaludvalgets grupper kunne sættes op, så det var klart hvor en sag skulle behandles. Flere emner vedrører flere grupper.</w:t>
      </w:r>
    </w:p>
    <w:p w14:paraId="16DAD41F" w14:textId="77777777" w:rsidR="002A54D7" w:rsidRDefault="007B15AC">
      <w:pPr>
        <w:widowControl w:val="0"/>
        <w:numPr>
          <w:ilvl w:val="0"/>
          <w:numId w:val="1"/>
        </w:numPr>
        <w:spacing w:line="240" w:lineRule="auto"/>
        <w:ind w:right="2117"/>
      </w:pPr>
      <w:r>
        <w:t>Byudviklingsgruppen kan behandle relevante sager og borgerhenvendelser før de kommer i lokaludvalget.</w:t>
      </w:r>
    </w:p>
    <w:p w14:paraId="16DAD420" w14:textId="77777777" w:rsidR="002A54D7" w:rsidRDefault="007B15AC">
      <w:pPr>
        <w:widowControl w:val="0"/>
        <w:numPr>
          <w:ilvl w:val="0"/>
          <w:numId w:val="1"/>
        </w:numPr>
        <w:spacing w:line="240" w:lineRule="auto"/>
        <w:ind w:right="2117"/>
      </w:pPr>
      <w:r>
        <w:t>Der skal være en mødeform, hvor frivillige kan være aktive.</w:t>
      </w:r>
    </w:p>
    <w:p w14:paraId="16DAD421" w14:textId="77777777" w:rsidR="002A54D7" w:rsidRDefault="007B15AC">
      <w:pPr>
        <w:widowControl w:val="0"/>
        <w:numPr>
          <w:ilvl w:val="0"/>
          <w:numId w:val="1"/>
        </w:numPr>
        <w:spacing w:line="240" w:lineRule="auto"/>
        <w:ind w:right="2117"/>
      </w:pPr>
      <w:r>
        <w:t xml:space="preserve">Sager, som trafik, kan ligge i flere grupper. Der skal i så fald </w:t>
      </w:r>
      <w:r>
        <w:lastRenderedPageBreak/>
        <w:t>være et samarbejde mellem relevante grupper og tovholdere.</w:t>
      </w:r>
    </w:p>
    <w:p w14:paraId="16DAD422" w14:textId="77777777" w:rsidR="002A54D7" w:rsidRDefault="007B15AC">
      <w:pPr>
        <w:widowControl w:val="0"/>
        <w:numPr>
          <w:ilvl w:val="0"/>
          <w:numId w:val="1"/>
        </w:numPr>
        <w:spacing w:line="240" w:lineRule="auto"/>
        <w:ind w:right="2117"/>
      </w:pPr>
      <w:r>
        <w:t>I fremtidige sager kan vi have en oplægsholder om f.eks. byplanlægning. Vi kan se, om det er muligt at invitere Sune Porse Carlsen, der arbejder med byplanlægning.</w:t>
      </w:r>
    </w:p>
    <w:p w14:paraId="16DAD423" w14:textId="77777777" w:rsidR="002A54D7" w:rsidRDefault="007B15AC">
      <w:pPr>
        <w:widowControl w:val="0"/>
        <w:spacing w:line="240" w:lineRule="auto"/>
        <w:rPr>
          <w:b/>
          <w:bCs/>
        </w:rPr>
      </w:pPr>
      <w:r>
        <w:br/>
      </w:r>
      <w:r>
        <w:rPr>
          <w:b/>
          <w:bCs/>
          <w:u w:val="single"/>
        </w:rPr>
        <w:t>6/ Hvordan skal vi følge op på borgerhenvendelser</w:t>
      </w:r>
    </w:p>
    <w:p w14:paraId="16DAD424" w14:textId="77777777" w:rsidR="002A54D7" w:rsidRDefault="007B15AC">
      <w:pPr>
        <w:widowControl w:val="0"/>
        <w:spacing w:line="240" w:lineRule="auto"/>
        <w:rPr>
          <w:color w:val="222222"/>
          <w:highlight w:val="white"/>
        </w:rPr>
      </w:pPr>
      <w:r>
        <w:br/>
      </w:r>
      <w:r>
        <w:rPr>
          <w:u w:val="single"/>
        </w:rPr>
        <w:t>Baggrund:</w:t>
      </w:r>
      <w:r>
        <w:rPr>
          <w:color w:val="222222"/>
          <w:highlight w:val="white"/>
        </w:rPr>
        <w:br/>
        <w:t>Drøftelse om hvordan vi skal prioritere i og følge op på borgerhenvendelser.</w:t>
      </w:r>
      <w:r>
        <w:rPr>
          <w:color w:val="222222"/>
          <w:highlight w:val="white"/>
        </w:rPr>
        <w:br/>
      </w:r>
      <w:r>
        <w:rPr>
          <w:color w:val="222222"/>
          <w:highlight w:val="white"/>
        </w:rPr>
        <w:br/>
        <w:t>I kan læse henvendelserne fra maj måned her:</w:t>
      </w:r>
    </w:p>
    <w:p w14:paraId="16DAD425" w14:textId="77777777" w:rsidR="002A54D7" w:rsidRDefault="007B15AC">
      <w:pPr>
        <w:widowControl w:val="0"/>
        <w:spacing w:line="240" w:lineRule="auto"/>
        <w:rPr>
          <w:color w:val="1155CC"/>
          <w:highlight w:val="white"/>
          <w:u w:val="single"/>
        </w:rPr>
      </w:pPr>
      <w:hyperlink r:id="rId10">
        <w:r>
          <w:rPr>
            <w:color w:val="1155CC"/>
            <w:highlight w:val="white"/>
            <w:u w:val="single"/>
          </w:rPr>
          <w:t>Henvendelser til lokaludvalget, maj 2026 | Københavns Kommune</w:t>
        </w:r>
      </w:hyperlink>
    </w:p>
    <w:p w14:paraId="16DAD426" w14:textId="77777777" w:rsidR="002A54D7" w:rsidRDefault="007B15AC">
      <w:pPr>
        <w:widowControl w:val="0"/>
        <w:spacing w:line="240" w:lineRule="auto"/>
      </w:pPr>
      <w:r>
        <w:br/>
        <w:t>Indre By Lokaludvalg modtager typisk borgerhenvendelser om forhold, der påvirker hverdagslivet. Henvendelserne bruges som input til dialog med kommunen, høringssvar og lokale udviklingsprojekter.</w:t>
      </w:r>
      <w:r>
        <w:br/>
      </w:r>
    </w:p>
    <w:p w14:paraId="16DAD427" w14:textId="77777777" w:rsidR="002A54D7" w:rsidRDefault="007B15AC">
      <w:r>
        <w:t>De mest almindelige temaer i borgerhenvendelser, der vedrører byudviklingsgruppen er:</w:t>
      </w:r>
    </w:p>
    <w:p w14:paraId="16DAD428" w14:textId="77777777" w:rsidR="002A54D7" w:rsidRDefault="007B15AC">
      <w:pPr>
        <w:numPr>
          <w:ilvl w:val="0"/>
          <w:numId w:val="4"/>
        </w:numPr>
      </w:pPr>
      <w:r>
        <w:t>Trafik og mobilitet – cykelstier, parkeringsforhold, biltrafik, støj og trafiksikkerhed.</w:t>
      </w:r>
    </w:p>
    <w:p w14:paraId="16DAD429" w14:textId="77777777" w:rsidR="002A54D7" w:rsidRDefault="007B15AC">
      <w:pPr>
        <w:numPr>
          <w:ilvl w:val="0"/>
          <w:numId w:val="4"/>
        </w:numPr>
      </w:pPr>
      <w:r>
        <w:t>Hvordan erhverv og trafik bruger byrummet - f.eks. om et byrum er indrettet til at tilgodese beboere, turister eller pendlere.</w:t>
      </w:r>
    </w:p>
    <w:p w14:paraId="16DAD42A" w14:textId="77777777" w:rsidR="002A54D7" w:rsidRDefault="007B15AC">
      <w:pPr>
        <w:numPr>
          <w:ilvl w:val="0"/>
          <w:numId w:val="4"/>
        </w:numPr>
      </w:pPr>
      <w:r>
        <w:t>Byudvikling og byggeri – nye byggeprojekter, bevaring af kulturmiljøer og brug af offentlige rum.</w:t>
      </w:r>
    </w:p>
    <w:p w14:paraId="16DAD42B" w14:textId="77777777" w:rsidR="002A54D7" w:rsidRDefault="007B15AC">
      <w:r>
        <w:t>Der skal være en plan, så vi både kan håndtere de principielle borgerhenvendelser og dem der vedrører meget lokale forhold.</w:t>
      </w:r>
    </w:p>
    <w:p w14:paraId="16DAD42C" w14:textId="77777777" w:rsidR="002A54D7" w:rsidRDefault="007B15AC">
      <w:pPr>
        <w:rPr>
          <w:u w:val="single"/>
        </w:rPr>
      </w:pPr>
      <w:r>
        <w:br/>
        <w:t>Hvilke konkrete forslag er der til at skabe overblik over, hvordan de indgår i byudviklingsgruppens sager?</w:t>
      </w:r>
      <w:r>
        <w:br/>
      </w:r>
      <w:r>
        <w:rPr>
          <w:u w:val="single"/>
        </w:rPr>
        <w:br/>
        <w:t>Der var følgende drøftelse om borgerhenvendelser:</w:t>
      </w:r>
    </w:p>
    <w:p w14:paraId="16DAD42D" w14:textId="77777777" w:rsidR="002A54D7" w:rsidRDefault="007B15AC">
      <w:pPr>
        <w:widowControl w:val="0"/>
        <w:numPr>
          <w:ilvl w:val="0"/>
          <w:numId w:val="1"/>
        </w:numPr>
        <w:spacing w:before="325" w:line="240" w:lineRule="auto"/>
        <w:ind w:right="2117"/>
      </w:pPr>
      <w:r>
        <w:t>Byudviklingsgruppen skal være med til at håndtere og forberede borgerhenvendelser, med det formål at borgere får et forberedt svar.</w:t>
      </w:r>
      <w:r>
        <w:br/>
        <w:t xml:space="preserve">Svar til borgere, der sender borgerhenvendelser </w:t>
      </w:r>
      <w:proofErr w:type="gramStart"/>
      <w:r>
        <w:t>ind</w:t>
      </w:r>
      <w:proofErr w:type="gramEnd"/>
      <w:r>
        <w:t xml:space="preserve"> kan være overordnede.</w:t>
      </w:r>
      <w:r>
        <w:br/>
      </w:r>
    </w:p>
    <w:p w14:paraId="16DAD42E" w14:textId="77777777" w:rsidR="002A54D7" w:rsidRDefault="007B15AC">
      <w:pPr>
        <w:widowControl w:val="0"/>
        <w:numPr>
          <w:ilvl w:val="0"/>
          <w:numId w:val="1"/>
        </w:numPr>
        <w:spacing w:line="240" w:lineRule="auto"/>
        <w:ind w:right="2117"/>
      </w:pPr>
      <w:r>
        <w:t>Borgerhenvendelser er en vigtig del af arbejdsgruppens/lokaludvalgets arbejde</w:t>
      </w:r>
      <w:r>
        <w:br/>
        <w:t>.</w:t>
      </w:r>
    </w:p>
    <w:p w14:paraId="16DAD42F" w14:textId="77777777" w:rsidR="002A54D7" w:rsidRDefault="007B15AC">
      <w:pPr>
        <w:widowControl w:val="0"/>
        <w:numPr>
          <w:ilvl w:val="0"/>
          <w:numId w:val="1"/>
        </w:numPr>
        <w:spacing w:line="240" w:lineRule="auto"/>
        <w:ind w:right="2117"/>
      </w:pPr>
      <w:r>
        <w:t>Byudviklingsgruppen kan vælge at følge borgerhenvendelser over tid og sætte dem op i kategorier som alt efter om de er overordnede eller lokale sager eller kan indgå i en idebank.</w:t>
      </w:r>
      <w:r>
        <w:br/>
      </w:r>
    </w:p>
    <w:p w14:paraId="16DAD430" w14:textId="77777777" w:rsidR="002A54D7" w:rsidRDefault="007B15AC">
      <w:pPr>
        <w:widowControl w:val="0"/>
        <w:numPr>
          <w:ilvl w:val="0"/>
          <w:numId w:val="1"/>
        </w:numPr>
        <w:spacing w:line="240" w:lineRule="auto"/>
        <w:ind w:right="2117"/>
      </w:pPr>
      <w:r>
        <w:t>Vi kan invitere Henrik Busch til mødet i byudviklingsgruppen i august.</w:t>
      </w:r>
    </w:p>
    <w:p w14:paraId="16DAD431" w14:textId="77777777" w:rsidR="002A54D7" w:rsidRDefault="007B15AC">
      <w:pPr>
        <w:widowControl w:val="0"/>
        <w:spacing w:before="447" w:line="240" w:lineRule="auto"/>
        <w:ind w:left="19"/>
        <w:rPr>
          <w:b/>
          <w:bCs/>
          <w:u w:val="single"/>
        </w:rPr>
      </w:pPr>
      <w:r>
        <w:rPr>
          <w:b/>
          <w:bCs/>
          <w:u w:val="single"/>
        </w:rPr>
        <w:br/>
      </w:r>
      <w:r>
        <w:rPr>
          <w:b/>
          <w:bCs/>
          <w:u w:val="single"/>
        </w:rPr>
        <w:br/>
      </w:r>
      <w:r>
        <w:br w:type="page"/>
      </w:r>
    </w:p>
    <w:p w14:paraId="16DAD432" w14:textId="77777777" w:rsidR="002A54D7" w:rsidRDefault="007B15AC">
      <w:pPr>
        <w:widowControl w:val="0"/>
        <w:spacing w:before="447" w:line="240" w:lineRule="auto"/>
        <w:ind w:left="19"/>
        <w:rPr>
          <w:b/>
          <w:bCs/>
        </w:rPr>
      </w:pPr>
      <w:r>
        <w:rPr>
          <w:b/>
          <w:bCs/>
          <w:u w:val="single"/>
        </w:rPr>
        <w:lastRenderedPageBreak/>
        <w:t>7/ Orientering</w:t>
      </w:r>
      <w:r>
        <w:rPr>
          <w:b/>
          <w:bCs/>
        </w:rPr>
        <w:t xml:space="preserve"> </w:t>
      </w:r>
    </w:p>
    <w:p w14:paraId="16DAD433" w14:textId="77777777" w:rsidR="002A54D7" w:rsidRDefault="007B15AC">
      <w:pPr>
        <w:widowControl w:val="0"/>
        <w:spacing w:before="156" w:line="240" w:lineRule="auto"/>
        <w:ind w:left="26"/>
        <w:rPr>
          <w:color w:val="222222"/>
          <w:highlight w:val="white"/>
        </w:rPr>
      </w:pPr>
      <w:r>
        <w:t>Orientering om aktuelle sager. De er blevet vedtaget.</w:t>
      </w:r>
    </w:p>
    <w:p w14:paraId="16DAD434" w14:textId="77777777" w:rsidR="002A54D7" w:rsidRDefault="007B15AC">
      <w:pPr>
        <w:widowControl w:val="0"/>
        <w:numPr>
          <w:ilvl w:val="0"/>
          <w:numId w:val="2"/>
        </w:numPr>
        <w:spacing w:before="156" w:line="240" w:lineRule="auto"/>
        <w:ind w:right="848"/>
      </w:pPr>
      <w:r>
        <w:rPr>
          <w:color w:val="222222"/>
          <w:highlight w:val="white"/>
        </w:rPr>
        <w:t>Der var en, som byudviklingsgruppen allerede havde arbejdet med om en bevarende lokalplan for Nørre Voldgade 44. Den blev vedtaget med protokolbemærkninger om, at boligmangel gør, at det skal være muligt at bygge ovenpå lave huse.</w:t>
      </w:r>
      <w:r>
        <w:rPr>
          <w:color w:val="222222"/>
          <w:highlight w:val="white"/>
        </w:rPr>
        <w:br/>
      </w:r>
    </w:p>
    <w:p w14:paraId="16DAD435" w14:textId="77777777" w:rsidR="002A54D7" w:rsidRDefault="007B15AC">
      <w:pPr>
        <w:widowControl w:val="0"/>
        <w:numPr>
          <w:ilvl w:val="0"/>
          <w:numId w:val="2"/>
        </w:numPr>
        <w:spacing w:line="240" w:lineRule="auto"/>
        <w:ind w:right="848"/>
      </w:pPr>
      <w:hyperlink r:id="rId11">
        <w:r>
          <w:rPr>
            <w:color w:val="1155CC"/>
            <w:highlight w:val="white"/>
            <w:u w:val="single"/>
          </w:rPr>
          <w:t>Administrationsgrundlag for midlertidige og mindre anlægsprojekter | Københavns Kommune</w:t>
        </w:r>
      </w:hyperlink>
      <w:r>
        <w:rPr>
          <w:color w:val="222222"/>
          <w:highlight w:val="white"/>
        </w:rPr>
        <w:t xml:space="preserve"> </w:t>
      </w:r>
      <w:r>
        <w:rPr>
          <w:color w:val="222222"/>
          <w:highlight w:val="white"/>
        </w:rPr>
        <w:br/>
        <w:t>Der skal være et administrationsgrundlag for mindre anlægsprojekter, da der forventes flere forslag af denne karakter fremadrettet.</w:t>
      </w:r>
      <w:r>
        <w:rPr>
          <w:color w:val="222222"/>
          <w:highlight w:val="white"/>
        </w:rPr>
        <w:br/>
      </w:r>
    </w:p>
    <w:p w14:paraId="16DAD436" w14:textId="77777777" w:rsidR="002A54D7" w:rsidRDefault="007B15AC">
      <w:pPr>
        <w:widowControl w:val="0"/>
        <w:numPr>
          <w:ilvl w:val="0"/>
          <w:numId w:val="2"/>
        </w:numPr>
        <w:spacing w:line="240" w:lineRule="auto"/>
        <w:ind w:right="848"/>
      </w:pPr>
      <w:hyperlink r:id="rId12">
        <w:r>
          <w:rPr>
            <w:color w:val="1155CC"/>
            <w:highlight w:val="white"/>
            <w:u w:val="single"/>
          </w:rPr>
          <w:t>Medlemsforslag om at muliggøre flere boliger i Indre By og andre relevante bydele | Københavns Kommune</w:t>
        </w:r>
      </w:hyperlink>
      <w:r>
        <w:rPr>
          <w:color w:val="222222"/>
          <w:highlight w:val="white"/>
        </w:rPr>
        <w:br/>
        <w:t>Forslag om at man skal undersøge om man kan fravige krav til boliger, for at få flere boliger i tidligere kontorer.</w:t>
      </w:r>
      <w:r>
        <w:rPr>
          <w:color w:val="222222"/>
          <w:highlight w:val="white"/>
        </w:rPr>
        <w:br/>
      </w:r>
    </w:p>
    <w:p w14:paraId="16DAD437" w14:textId="77777777" w:rsidR="002A54D7" w:rsidRDefault="007B15AC">
      <w:pPr>
        <w:widowControl w:val="0"/>
        <w:numPr>
          <w:ilvl w:val="0"/>
          <w:numId w:val="2"/>
        </w:numPr>
        <w:spacing w:line="240" w:lineRule="auto"/>
        <w:ind w:right="848"/>
      </w:pPr>
      <w:hyperlink r:id="rId13">
        <w:r>
          <w:rPr>
            <w:color w:val="1155CC"/>
            <w:highlight w:val="white"/>
            <w:u w:val="single"/>
          </w:rPr>
          <w:t>Medlemsforslag om byrumsinventar i Lavendelstræde, Indre By | Københavns Kommune</w:t>
        </w:r>
      </w:hyperlink>
      <w:r>
        <w:rPr>
          <w:color w:val="222222"/>
          <w:highlight w:val="white"/>
        </w:rPr>
        <w:t xml:space="preserve"> </w:t>
      </w:r>
      <w:r>
        <w:rPr>
          <w:color w:val="222222"/>
          <w:highlight w:val="white"/>
        </w:rPr>
        <w:br/>
        <w:t>Bænkene på de tidligere P-pladser, kan erstattes af andet byrumsinventar.</w:t>
      </w:r>
      <w:r>
        <w:rPr>
          <w:color w:val="222222"/>
          <w:highlight w:val="white"/>
        </w:rPr>
        <w:br/>
      </w:r>
    </w:p>
    <w:p w14:paraId="16DAD438" w14:textId="77777777" w:rsidR="002A54D7" w:rsidRDefault="007B15AC">
      <w:pPr>
        <w:widowControl w:val="0"/>
        <w:numPr>
          <w:ilvl w:val="0"/>
          <w:numId w:val="2"/>
        </w:numPr>
        <w:spacing w:line="240" w:lineRule="auto"/>
        <w:ind w:right="848"/>
      </w:pPr>
      <w:hyperlink r:id="rId14">
        <w:r>
          <w:rPr>
            <w:color w:val="1155CC"/>
            <w:highlight w:val="white"/>
            <w:u w:val="single"/>
          </w:rPr>
          <w:t>Indtægtsbevilling til projekt om digital understøttelse af borgerdialog om bl.a. bygningsrenovering | Københavns Kommune</w:t>
        </w:r>
      </w:hyperlink>
      <w:r>
        <w:rPr>
          <w:color w:val="222222"/>
          <w:highlight w:val="white"/>
        </w:rPr>
        <w:t xml:space="preserve"> </w:t>
      </w:r>
      <w:r>
        <w:rPr>
          <w:color w:val="222222"/>
          <w:highlight w:val="white"/>
        </w:rPr>
        <w:br/>
        <w:t>Forslag til hvordan man kan bruge digitale værktøjer, herunder digitale modeller, i borgerdialoger.</w:t>
      </w:r>
    </w:p>
    <w:p w14:paraId="16DAD439" w14:textId="77777777" w:rsidR="002A54D7" w:rsidRDefault="007B15AC">
      <w:pPr>
        <w:widowControl w:val="0"/>
        <w:spacing w:before="156" w:line="240" w:lineRule="auto"/>
        <w:ind w:right="848"/>
      </w:pPr>
      <w:r>
        <w:rPr>
          <w:color w:val="222222"/>
          <w:highlight w:val="white"/>
          <w:u w:val="single"/>
        </w:rPr>
        <w:t>Kommentarer:</w:t>
      </w:r>
      <w:r>
        <w:rPr>
          <w:color w:val="222222"/>
          <w:highlight w:val="white"/>
        </w:rPr>
        <w:br/>
        <w:t>Vi skal finde eksempler, hvor der er indrettet boliger i kontorer for at kunne følge op på sag nummer 3. I denne sag er der flere forhold vi ikke styrer som ejerforhold og national lovgivning.</w:t>
      </w:r>
      <w:r>
        <w:rPr>
          <w:color w:val="222222"/>
          <w:highlight w:val="white"/>
        </w:rPr>
        <w:br/>
        <w:t xml:space="preserve">To mulige eksempler: Amaliegade 39 og en ejendom i Fredericiagade. </w:t>
      </w:r>
      <w:r>
        <w:rPr>
          <w:color w:val="222222"/>
          <w:highlight w:val="white"/>
        </w:rPr>
        <w:br/>
      </w:r>
      <w:r>
        <w:rPr>
          <w:color w:val="222222"/>
          <w:highlight w:val="white"/>
        </w:rPr>
        <w:br/>
        <w:t>Det skal afklares hvorfor der ikke er ens krav til hotel lejligheder og boliger, siden der kan være hotellejligheder, hvor der ikke kan være boliger.</w:t>
      </w:r>
    </w:p>
    <w:p w14:paraId="16DAD43A" w14:textId="77777777" w:rsidR="002A54D7" w:rsidRDefault="007B15AC">
      <w:pPr>
        <w:widowControl w:val="0"/>
        <w:spacing w:before="409" w:line="240" w:lineRule="auto"/>
        <w:ind w:left="19"/>
        <w:rPr>
          <w:b/>
          <w:bCs/>
        </w:rPr>
      </w:pPr>
      <w:r>
        <w:rPr>
          <w:b/>
          <w:bCs/>
          <w:u w:val="single"/>
        </w:rPr>
        <w:t>8/ Eventuelt</w:t>
      </w:r>
      <w:r>
        <w:rPr>
          <w:b/>
          <w:bCs/>
        </w:rPr>
        <w:t xml:space="preserve"> </w:t>
      </w:r>
    </w:p>
    <w:p w14:paraId="16DAD43B" w14:textId="77777777" w:rsidR="002A54D7" w:rsidRDefault="007B15AC">
      <w:pPr>
        <w:widowControl w:val="0"/>
        <w:spacing w:before="409" w:line="240" w:lineRule="auto"/>
        <w:ind w:left="19"/>
        <w:rPr>
          <w:b/>
          <w:bCs/>
        </w:rPr>
      </w:pPr>
      <w:r>
        <w:rPr>
          <w:b/>
          <w:bCs/>
          <w:u w:val="single"/>
        </w:rPr>
        <w:t>9/ Kommende møder</w:t>
      </w:r>
      <w:r>
        <w:rPr>
          <w:b/>
          <w:bCs/>
        </w:rPr>
        <w:t xml:space="preserve"> </w:t>
      </w:r>
    </w:p>
    <w:p w14:paraId="16DAD43C" w14:textId="77777777" w:rsidR="002A54D7" w:rsidRDefault="007B15AC">
      <w:pPr>
        <w:widowControl w:val="0"/>
        <w:numPr>
          <w:ilvl w:val="0"/>
          <w:numId w:val="3"/>
        </w:numPr>
        <w:spacing w:before="156" w:line="240" w:lineRule="auto"/>
      </w:pPr>
      <w:r>
        <w:t>Parkering</w:t>
      </w:r>
    </w:p>
    <w:p w14:paraId="16DAD43D" w14:textId="77777777" w:rsidR="002A54D7" w:rsidRDefault="007B15AC">
      <w:pPr>
        <w:widowControl w:val="0"/>
        <w:numPr>
          <w:ilvl w:val="0"/>
          <w:numId w:val="3"/>
        </w:numPr>
        <w:spacing w:line="240" w:lineRule="auto"/>
      </w:pPr>
      <w:r>
        <w:t>Bopælspligt i boliger.</w:t>
      </w:r>
    </w:p>
    <w:p w14:paraId="16DAD43E" w14:textId="77777777" w:rsidR="002A54D7" w:rsidRDefault="007B15AC">
      <w:pPr>
        <w:widowControl w:val="0"/>
        <w:numPr>
          <w:ilvl w:val="0"/>
          <w:numId w:val="3"/>
        </w:numPr>
        <w:spacing w:line="240" w:lineRule="auto"/>
      </w:pPr>
      <w:r>
        <w:t>Afklare hvor der er tomme ejendomme i Indre By og hvad lokaludvalget kan gøre</w:t>
      </w:r>
      <w:r>
        <w:br/>
        <w:t>Eksempler: Lille Amalienborg, Grundtvigs Hus i Studiestræde</w:t>
      </w:r>
    </w:p>
    <w:p w14:paraId="16DAD43F" w14:textId="77777777" w:rsidR="002A54D7" w:rsidRDefault="007B15AC">
      <w:pPr>
        <w:widowControl w:val="0"/>
        <w:numPr>
          <w:ilvl w:val="0"/>
          <w:numId w:val="3"/>
        </w:numPr>
        <w:spacing w:line="240" w:lineRule="auto"/>
      </w:pPr>
      <w:r>
        <w:t>Afklare hvad vi kan gøre i sager med ulovlig konvertering til hotellejligheder</w:t>
      </w:r>
    </w:p>
    <w:p w14:paraId="16DAD440" w14:textId="77777777" w:rsidR="002A54D7" w:rsidRDefault="007B15AC">
      <w:pPr>
        <w:widowControl w:val="0"/>
        <w:numPr>
          <w:ilvl w:val="0"/>
          <w:numId w:val="3"/>
        </w:numPr>
        <w:spacing w:line="240" w:lineRule="auto"/>
      </w:pPr>
      <w:r>
        <w:t>I relevante byggesager have kontakt til bygherrer og dem, der ejer ejendommene</w:t>
      </w:r>
    </w:p>
    <w:p w14:paraId="16DAD441" w14:textId="77777777" w:rsidR="002A54D7" w:rsidRDefault="002A54D7">
      <w:pPr>
        <w:widowControl w:val="0"/>
        <w:spacing w:line="240" w:lineRule="auto"/>
        <w:rPr>
          <w:b/>
          <w:bCs/>
          <w:color w:val="282828"/>
          <w:highlight w:val="white"/>
        </w:rPr>
      </w:pPr>
    </w:p>
    <w:p w14:paraId="16DAD442" w14:textId="77777777" w:rsidR="002A54D7" w:rsidRDefault="002A54D7">
      <w:pPr>
        <w:rPr>
          <w:highlight w:val="white"/>
        </w:rPr>
      </w:pPr>
    </w:p>
    <w:p w14:paraId="16DAD443" w14:textId="77777777" w:rsidR="002A54D7" w:rsidRDefault="002A54D7">
      <w:pPr>
        <w:rPr>
          <w:highlight w:val="white"/>
        </w:rPr>
      </w:pPr>
    </w:p>
    <w:sectPr w:rsidR="002A54D7">
      <w:headerReference w:type="default" r:id="rId15"/>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235A" w14:textId="77777777" w:rsidR="002F65DA" w:rsidRDefault="002F65DA">
      <w:pPr>
        <w:spacing w:line="240" w:lineRule="auto"/>
      </w:pPr>
      <w:r>
        <w:separator/>
      </w:r>
    </w:p>
  </w:endnote>
  <w:endnote w:type="continuationSeparator" w:id="0">
    <w:p w14:paraId="0C1239F3" w14:textId="77777777" w:rsidR="002F65DA" w:rsidRDefault="002F6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C7E1011-4AF1-458F-8EA4-FD2B13280DD9}"/>
  </w:font>
  <w:font w:name="Cambria">
    <w:panose1 w:val="02040503050406030204"/>
    <w:charset w:val="00"/>
    <w:family w:val="roman"/>
    <w:pitch w:val="variable"/>
    <w:sig w:usb0="E00006FF" w:usb1="420024FF" w:usb2="02000000" w:usb3="00000000" w:csb0="0000019F" w:csb1="00000000"/>
    <w:embedRegular r:id="rId2" w:fontKey="{D9887912-EA50-41D7-B92F-A1B5D7D918D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DF746" w14:textId="77777777" w:rsidR="002F65DA" w:rsidRDefault="002F65DA">
      <w:pPr>
        <w:spacing w:line="240" w:lineRule="auto"/>
      </w:pPr>
      <w:r>
        <w:separator/>
      </w:r>
    </w:p>
  </w:footnote>
  <w:footnote w:type="continuationSeparator" w:id="0">
    <w:p w14:paraId="6853AE8B" w14:textId="77777777" w:rsidR="002F65DA" w:rsidRDefault="002F65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D448" w14:textId="77777777" w:rsidR="002A54D7" w:rsidRDefault="007B15AC">
    <w:pPr>
      <w:jc w:val="right"/>
    </w:pPr>
    <w:r>
      <w:t xml:space="preserve">Side </w:t>
    </w:r>
    <w:r>
      <w:fldChar w:fldCharType="begin"/>
    </w:r>
    <w:r>
      <w:instrText>PAGE</w:instrText>
    </w:r>
    <w:r>
      <w:fldChar w:fldCharType="separate"/>
    </w:r>
    <w:r w:rsidR="00AF122D">
      <w:rPr>
        <w:noProof/>
      </w:rPr>
      <w:t>1</w:t>
    </w:r>
    <w:r>
      <w:fldChar w:fldCharType="end"/>
    </w: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1024"/>
    <w:multiLevelType w:val="multilevel"/>
    <w:tmpl w:val="E7125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995F3E"/>
    <w:multiLevelType w:val="multilevel"/>
    <w:tmpl w:val="70025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4A7C66"/>
    <w:multiLevelType w:val="multilevel"/>
    <w:tmpl w:val="2E609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815DA5"/>
    <w:multiLevelType w:val="multilevel"/>
    <w:tmpl w:val="9398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9260477">
    <w:abstractNumId w:val="1"/>
  </w:num>
  <w:num w:numId="2" w16cid:durableId="1737430797">
    <w:abstractNumId w:val="2"/>
  </w:num>
  <w:num w:numId="3" w16cid:durableId="949045830">
    <w:abstractNumId w:val="3"/>
  </w:num>
  <w:num w:numId="4" w16cid:durableId="141631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4D7"/>
    <w:rsid w:val="002A54D7"/>
    <w:rsid w:val="002F65DA"/>
    <w:rsid w:val="007B15AC"/>
    <w:rsid w:val="00806AB1"/>
    <w:rsid w:val="00AD5837"/>
    <w:rsid w:val="00AF122D"/>
    <w:rsid w:val="00BA73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D416"/>
  <w15:docId w15:val="{3C458ECD-2A88-4B32-AB72-683B2B49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k.dk/dagsordener-og-referater/Klima-%2C%20Milj%C3%B8-%20og%20Teknikudvalget/m%C3%B8de-18052026/referat/punkt-1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k.dk/dagsordener-og-referater/Klima-%2C%20Milj%C3%B8-%20og%20Teknikudvalget/m%C3%B8de-27042026/referat/punkt-2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k.dk/dagsordener-og-referater/Klima-%2C%20Milj%C3%B8-%20og%20Teknikudvalget/m%C3%B8de-18052026/referat/punkt-9"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kk.dk/dagsordener-og-referater/Indre%20By%20Lokaludvalg/m%C3%B8de-21052026/dagsorden/punkt-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k.dk/dagsordener-og-referater/Klima-%2C%20Milj%C3%B8-%20og%20Teknikudvalget/m%C3%B8de-18052026/referat/punkt-2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oc xmlns="2e6cb314-e839-4e7d-b1ad-182d2dff2518" xsi:nil="true"/>
    <lcf76f155ced4ddcb4097134ff3c332f xmlns="2e6cb314-e839-4e7d-b1ad-182d2dff25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571AFE5CCDF7E43A330E3199C2DCCE5" ma:contentTypeVersion="19" ma:contentTypeDescription="Opret et nyt dokument." ma:contentTypeScope="" ma:versionID="8478303afe19fe3cae5cafd748d525ee">
  <xsd:schema xmlns:xsd="http://www.w3.org/2001/XMLSchema" xmlns:xs="http://www.w3.org/2001/XMLSchema" xmlns:p="http://schemas.microsoft.com/office/2006/metadata/properties" xmlns:ns2="2e6cb314-e839-4e7d-b1ad-182d2dff2518" xmlns:ns3="b3066c67-019c-41a7-a4d5-1b5837c5c165" targetNamespace="http://schemas.microsoft.com/office/2006/metadata/properties" ma:root="true" ma:fieldsID="7fc2f4c9195ac138578d566a71117b30" ns2:_="" ns3:_="">
    <xsd:import namespace="2e6cb314-e839-4e7d-b1ad-182d2dff2518"/>
    <xsd:import namespace="b3066c67-019c-41a7-a4d5-1b5837c5c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2:eDoc"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cb314-e839-4e7d-b1ad-182d2dff2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e6a412d2-aea5-45d9-add9-4615ec186553" ma:termSetId="09814cd3-568e-fe90-9814-8d621ff8fb84" ma:anchorId="fba54fb3-c3e1-fe81-a776-ca4b69148c4d" ma:open="true" ma:isKeyword="false">
      <xsd:complexType>
        <xsd:sequence>
          <xsd:element ref="pc:Terms" minOccurs="0" maxOccurs="1"/>
        </xsd:sequence>
      </xsd:complexType>
    </xsd:element>
    <xsd:element name="eDoc" ma:index="23" nillable="true" ma:displayName="eDoc" ma:internalName="eDoc">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66c67-019c-41a7-a4d5-1b5837c5c165"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321A4-CDF4-4168-82C8-4DAB84AE5A07}">
  <ds:schemaRefs>
    <ds:schemaRef ds:uri="http://schemas.microsoft.com/office/2006/metadata/properties"/>
    <ds:schemaRef ds:uri="http://schemas.microsoft.com/office/infopath/2007/PartnerControls"/>
    <ds:schemaRef ds:uri="2e6cb314-e839-4e7d-b1ad-182d2dff2518"/>
  </ds:schemaRefs>
</ds:datastoreItem>
</file>

<file path=customXml/itemProps2.xml><?xml version="1.0" encoding="utf-8"?>
<ds:datastoreItem xmlns:ds="http://schemas.openxmlformats.org/officeDocument/2006/customXml" ds:itemID="{7FA24675-5036-48FE-9EBC-927311543098}">
  <ds:schemaRefs>
    <ds:schemaRef ds:uri="http://schemas.microsoft.com/sharepoint/v3/contenttype/forms"/>
  </ds:schemaRefs>
</ds:datastoreItem>
</file>

<file path=customXml/itemProps3.xml><?xml version="1.0" encoding="utf-8"?>
<ds:datastoreItem xmlns:ds="http://schemas.openxmlformats.org/officeDocument/2006/customXml" ds:itemID="{01D3FDD8-F938-46C7-83C1-3BB842C27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cb314-e839-4e7d-b1ad-182d2dff2518"/>
    <ds:schemaRef ds:uri="b3066c67-019c-41a7-a4d5-1b5837c5c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5257</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 Christensen</dc:creator>
  <cp:lastModifiedBy>Julie Nørløv</cp:lastModifiedBy>
  <cp:revision>3</cp:revision>
  <dcterms:created xsi:type="dcterms:W3CDTF">2026-06-18T09:08:00Z</dcterms:created>
  <dcterms:modified xsi:type="dcterms:W3CDTF">2026-06-29T09:39:00Z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0x0101001571AFE5CCDF7E43A330E3199C2DCCE5</vt:lpwstr>
  </property>
  <property fmtid="{D5CDD505-2E9C-101B-9397-08002B2CF9AE}" pid="3" name="MediaServiceImageTags">
    <vt:lpwstr/>
  </property>
  <property fmtid="{D5CDD505-2E9C-101B-9397-08002B2CF9AE}" pid="4" name="TaxCatchAll">
    <vt:lpwstr/>
  </property>
  <property fmtid="{D5CDD505-2E9C-101B-9397-08002B2CF9AE}" pid="5" name="j2c2601e249f4d2993f2fcc4fe83f7c1">
    <vt:lpwstr/>
  </property>
  <property fmtid="{D5CDD505-2E9C-101B-9397-08002B2CF9AE}" pid="6" name="Sensitivity">
    <vt:lpwstr/>
  </property>
</Properties>
</file>